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76" w:rsidRDefault="00E44676" w:rsidP="00AA6CB9">
      <w:pPr>
        <w:jc w:val="both"/>
      </w:pPr>
      <w:r>
        <w:t xml:space="preserve">ОАО «Самарагаз» извещает о заключении дополнительного соглашения №1 к договору по </w:t>
      </w:r>
      <w:r>
        <w:rPr>
          <w:sz w:val="22"/>
          <w:szCs w:val="22"/>
        </w:rPr>
        <w:t>техническому обслуживанию и текущему ремонту средств электрохимической защиты</w:t>
      </w:r>
      <w:r>
        <w:t>.  Содержание изменений:</w:t>
      </w:r>
    </w:p>
    <w:p w:rsidR="00E44676" w:rsidRDefault="00E44676" w:rsidP="00AA6CB9">
      <w:pPr>
        <w:jc w:val="both"/>
      </w:pPr>
    </w:p>
    <w:p w:rsidR="00E44676" w:rsidRDefault="00E44676" w:rsidP="00AA6CB9">
      <w:pPr>
        <w:pStyle w:val="ListParagraph"/>
        <w:numPr>
          <w:ilvl w:val="0"/>
          <w:numId w:val="6"/>
        </w:numPr>
        <w:jc w:val="both"/>
      </w:pPr>
      <w:r>
        <w:rPr>
          <w:sz w:val="22"/>
          <w:szCs w:val="22"/>
        </w:rPr>
        <w:t>Включить объекты в Приложение № 1 к договору</w:t>
      </w:r>
      <w:r>
        <w:t>:</w:t>
      </w:r>
    </w:p>
    <w:tbl>
      <w:tblPr>
        <w:tblW w:w="9294" w:type="dxa"/>
        <w:tblInd w:w="93" w:type="dxa"/>
        <w:tblLook w:val="00A0"/>
      </w:tblPr>
      <w:tblGrid>
        <w:gridCol w:w="645"/>
        <w:gridCol w:w="2408"/>
        <w:gridCol w:w="1500"/>
        <w:gridCol w:w="1257"/>
        <w:gridCol w:w="2305"/>
        <w:gridCol w:w="1179"/>
      </w:tblGrid>
      <w:tr w:rsidR="00E44676" w:rsidRPr="00BE27E4" w:rsidTr="00EB5AB8">
        <w:trPr>
          <w:trHeight w:val="8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EB5AB8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EB5AB8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EB5AB8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Подразделение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EB5AB8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Тип защиты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EB5AB8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Наименование г/п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EB5AB8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Способ прокладки</w:t>
            </w:r>
          </w:p>
        </w:tc>
      </w:tr>
      <w:tr w:rsidR="00E44676" w:rsidRPr="00BE27E4" w:rsidTr="00EB5AB8">
        <w:trPr>
          <w:trHeight w:val="98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</w:rPr>
              <w:t>Катодная защита ГАЗ/2*10/катодная станция ССКЗ-5/05 п.Мостоотряда 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СЭГХ-6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катодная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Г/п н/д п.Мостоотряда 21 от ШГРП-72 к д.с 1-44/10 ул.Бортмехаников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подземный</w:t>
            </w:r>
          </w:p>
        </w:tc>
      </w:tr>
      <w:tr w:rsidR="00E44676" w:rsidRPr="00BE27E4" w:rsidTr="00EB5AB8">
        <w:trPr>
          <w:trHeight w:val="83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</w:rPr>
            </w:pPr>
            <w:r w:rsidRPr="00BE27E4">
              <w:rPr>
                <w:sz w:val="18"/>
                <w:szCs w:val="18"/>
              </w:rPr>
              <w:t>Дренажная защита АПВБ1/2*25 п.Мостоотряд 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СЭГХ-6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дренажная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Г/п н/д п.Мостоотряда 21 от ШГРП-72 к д.с 1-44/10 ул.Бортмехаников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подземный</w:t>
            </w:r>
          </w:p>
        </w:tc>
      </w:tr>
      <w:tr w:rsidR="00E44676" w:rsidRPr="00BE27E4" w:rsidTr="00EB5AB8">
        <w:trPr>
          <w:trHeight w:val="50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</w:rPr>
            </w:pPr>
            <w:r w:rsidRPr="00BE27E4">
              <w:rPr>
                <w:sz w:val="18"/>
                <w:szCs w:val="18"/>
                <w:lang w:eastAsia="en-US"/>
              </w:rPr>
              <w:t>ГВД с.Васильевка Безенчукского р-на от ОГРП ул.Кленовая 1 до ОАО «Птицефабрика Безенчукская»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Безенчук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протекторная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ГВД с.Васильевка Безенчукского р-на от ОГРП ул.Кленовая 1 до ОАО «Птицефабрика Безенчукская»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подземный</w:t>
            </w:r>
          </w:p>
        </w:tc>
      </w:tr>
      <w:tr w:rsidR="00E44676" w:rsidRPr="00BE27E4" w:rsidTr="00EB5AB8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протекторная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44676" w:rsidRPr="00BE27E4" w:rsidTr="00EB5AB8">
        <w:trPr>
          <w:trHeight w:val="4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</w:rPr>
            </w:pPr>
            <w:r w:rsidRPr="00BE27E4">
              <w:rPr>
                <w:sz w:val="18"/>
                <w:szCs w:val="18"/>
              </w:rPr>
              <w:t>Уст-ка катодн. эл/защиты с оборуд. в п.Алексеевский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Б.Глушица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катодная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Г/п в/д в с.Б</w:t>
            </w:r>
            <w:r>
              <w:rPr>
                <w:sz w:val="18"/>
                <w:szCs w:val="18"/>
                <w:lang w:eastAsia="en-US"/>
              </w:rPr>
              <w:t>о</w:t>
            </w:r>
            <w:r w:rsidRPr="00BE27E4">
              <w:rPr>
                <w:sz w:val="18"/>
                <w:szCs w:val="18"/>
                <w:lang w:eastAsia="en-US"/>
              </w:rPr>
              <w:t xml:space="preserve">льшая Черниговка от м/вр до ШГРП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подземный</w:t>
            </w:r>
          </w:p>
        </w:tc>
      </w:tr>
    </w:tbl>
    <w:p w:rsidR="00E44676" w:rsidRDefault="00E44676" w:rsidP="00BE27E4">
      <w:pPr>
        <w:pStyle w:val="ListParagraph"/>
        <w:ind w:left="360"/>
        <w:jc w:val="both"/>
      </w:pPr>
    </w:p>
    <w:p w:rsidR="00E44676" w:rsidRPr="00EB5AB8" w:rsidRDefault="00E44676" w:rsidP="00BE27E4">
      <w:pPr>
        <w:pStyle w:val="ListParagraph"/>
        <w:numPr>
          <w:ilvl w:val="0"/>
          <w:numId w:val="6"/>
        </w:numPr>
        <w:jc w:val="both"/>
      </w:pPr>
      <w:r>
        <w:rPr>
          <w:sz w:val="22"/>
          <w:szCs w:val="22"/>
        </w:rPr>
        <w:t>Исключить объекты из Приложения № 1 к договору:</w:t>
      </w:r>
    </w:p>
    <w:tbl>
      <w:tblPr>
        <w:tblW w:w="9294" w:type="dxa"/>
        <w:tblInd w:w="93" w:type="dxa"/>
        <w:tblLook w:val="00A0"/>
      </w:tblPr>
      <w:tblGrid>
        <w:gridCol w:w="645"/>
        <w:gridCol w:w="2408"/>
        <w:gridCol w:w="1500"/>
        <w:gridCol w:w="1257"/>
        <w:gridCol w:w="2305"/>
        <w:gridCol w:w="1179"/>
      </w:tblGrid>
      <w:tr w:rsidR="00E44676" w:rsidRPr="00BE27E4" w:rsidTr="007351CA">
        <w:trPr>
          <w:trHeight w:val="8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Подразделение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Тип защиты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Наименование г/п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Способ прокладки</w:t>
            </w:r>
          </w:p>
        </w:tc>
      </w:tr>
      <w:tr w:rsidR="00E44676" w:rsidRPr="00BE27E4" w:rsidTr="007351CA">
        <w:trPr>
          <w:trHeight w:val="98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Г/п выс. давл. п.Осинки Безенчукского р-на от г/п Безенчук-Чапаевск до ОШГРП №46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Безенчук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протекторная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Г/п выс. давл. п.Осинки Безенчукского р-на от г/п Безенчук-Чапаевск до ОШГРП №46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подземный</w:t>
            </w:r>
          </w:p>
        </w:tc>
      </w:tr>
      <w:tr w:rsidR="00E44676" w:rsidRPr="00BE27E4" w:rsidTr="007351CA">
        <w:trPr>
          <w:trHeight w:val="83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Г/п в/д в с.Васильевка от сущ.г/п д-200 у АСППО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Безенчук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протекторная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Г/п в/д в с.Васильевка от сущ.г/п д-200 у АСППО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76" w:rsidRPr="00BE27E4" w:rsidRDefault="00E44676" w:rsidP="007351CA">
            <w:pPr>
              <w:jc w:val="center"/>
              <w:rPr>
                <w:sz w:val="18"/>
                <w:szCs w:val="18"/>
                <w:lang w:eastAsia="en-US"/>
              </w:rPr>
            </w:pPr>
            <w:r w:rsidRPr="00BE27E4">
              <w:rPr>
                <w:sz w:val="18"/>
                <w:szCs w:val="18"/>
                <w:lang w:eastAsia="en-US"/>
              </w:rPr>
              <w:t>подземный</w:t>
            </w:r>
          </w:p>
        </w:tc>
      </w:tr>
    </w:tbl>
    <w:p w:rsidR="00E44676" w:rsidRDefault="00E44676" w:rsidP="00EB5AB8">
      <w:pPr>
        <w:rPr>
          <w:sz w:val="22"/>
          <w:szCs w:val="22"/>
        </w:rPr>
      </w:pPr>
    </w:p>
    <w:p w:rsidR="00E44676" w:rsidRDefault="00E44676" w:rsidP="004A1ED1">
      <w:pPr>
        <w:ind w:right="-17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3)</w:t>
      </w:r>
      <w:r w:rsidRPr="004A1ED1">
        <w:rPr>
          <w:sz w:val="22"/>
          <w:szCs w:val="22"/>
        </w:rPr>
        <w:t xml:space="preserve"> Изложить Приложение № 2 к договору в редакции Приложения № 4 (Расчет по техническому обслуживанию за январь 2014г.) и Приложения № 4а (Расчет по техническому обслуживанию за период с февраля по декабрь 2014г) к настоящему дополнительному соглашению.</w:t>
      </w:r>
    </w:p>
    <w:p w:rsidR="00E44676" w:rsidRPr="004A1ED1" w:rsidRDefault="00E44676" w:rsidP="004A1ED1">
      <w:pPr>
        <w:spacing w:before="120"/>
        <w:ind w:right="-17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4A1ED1">
        <w:rPr>
          <w:sz w:val="22"/>
          <w:szCs w:val="22"/>
        </w:rPr>
        <w:t>Включить Ресурсную смету (РС № 32)  в  Приложение № 4 к договору и изложить (РС № 1-32) в редакции Приложения № 6 к настоящему дополнительному соглашению.</w:t>
      </w:r>
    </w:p>
    <w:p w:rsidR="00E44676" w:rsidRPr="006D78F7" w:rsidRDefault="00E44676" w:rsidP="00BE27E4">
      <w:pPr>
        <w:rPr>
          <w:sz w:val="22"/>
          <w:szCs w:val="22"/>
        </w:rPr>
      </w:pPr>
    </w:p>
    <w:p w:rsidR="00E44676" w:rsidRPr="0022371A" w:rsidRDefault="00E44676" w:rsidP="0086243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A179BB">
        <w:rPr>
          <w:sz w:val="22"/>
          <w:szCs w:val="22"/>
        </w:rPr>
        <w:t xml:space="preserve">Изложить пункт 2.1. «Стоимость работ по настоящему договору ориентировочно составляет: </w:t>
      </w:r>
      <w:r w:rsidRPr="00A179B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3 765 104</w:t>
      </w:r>
      <w:r w:rsidRPr="00A179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руб. 77</w:t>
      </w:r>
      <w:r w:rsidRPr="00A179BB">
        <w:rPr>
          <w:b/>
          <w:sz w:val="22"/>
          <w:szCs w:val="22"/>
        </w:rPr>
        <w:t xml:space="preserve"> коп.</w:t>
      </w:r>
      <w:r w:rsidRPr="00A179BB">
        <w:rPr>
          <w:sz w:val="22"/>
          <w:szCs w:val="22"/>
        </w:rPr>
        <w:t xml:space="preserve">, в т.ч. НДС -18%  </w:t>
      </w:r>
      <w:r>
        <w:rPr>
          <w:b/>
          <w:sz w:val="22"/>
          <w:szCs w:val="22"/>
        </w:rPr>
        <w:t>8 201 456 руб. 66</w:t>
      </w:r>
      <w:r w:rsidRPr="00A179BB">
        <w:rPr>
          <w:b/>
          <w:sz w:val="22"/>
          <w:szCs w:val="22"/>
        </w:rPr>
        <w:t xml:space="preserve"> коп</w:t>
      </w:r>
      <w:r w:rsidRPr="00A179BB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22371A">
        <w:rPr>
          <w:sz w:val="22"/>
          <w:szCs w:val="22"/>
        </w:rPr>
        <w:t>Указанная сумма складывается из стоимости по техничес</w:t>
      </w:r>
      <w:r>
        <w:rPr>
          <w:sz w:val="22"/>
          <w:szCs w:val="22"/>
        </w:rPr>
        <w:t>кому обслуживанию (Приложение № 4 и Приложение  № 4а</w:t>
      </w:r>
      <w:r w:rsidRPr="0022371A">
        <w:rPr>
          <w:sz w:val="22"/>
          <w:szCs w:val="22"/>
        </w:rPr>
        <w:t xml:space="preserve"> к  настоящему доп. соглашению), которая является фиксированной и составляет</w:t>
      </w:r>
      <w:r w:rsidRPr="00333911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47 502 966  руб. 39</w:t>
      </w:r>
      <w:r w:rsidRPr="00333911">
        <w:rPr>
          <w:b/>
          <w:sz w:val="22"/>
          <w:szCs w:val="22"/>
        </w:rPr>
        <w:t xml:space="preserve"> коп.</w:t>
      </w:r>
      <w:r w:rsidRPr="00BC16DA">
        <w:rPr>
          <w:sz w:val="22"/>
          <w:szCs w:val="22"/>
        </w:rPr>
        <w:t>,</w:t>
      </w:r>
      <w:r w:rsidRPr="00DB5764">
        <w:rPr>
          <w:sz w:val="22"/>
          <w:szCs w:val="22"/>
        </w:rPr>
        <w:t xml:space="preserve"> в т. ч.  НДС-18%  </w:t>
      </w:r>
      <w:r>
        <w:rPr>
          <w:b/>
          <w:sz w:val="22"/>
          <w:szCs w:val="22"/>
        </w:rPr>
        <w:t>7 246</w:t>
      </w:r>
      <w:r w:rsidRPr="003339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215 руб. 21</w:t>
      </w:r>
      <w:r w:rsidRPr="00333911">
        <w:rPr>
          <w:b/>
          <w:sz w:val="22"/>
          <w:szCs w:val="22"/>
        </w:rPr>
        <w:t xml:space="preserve"> коп. </w:t>
      </w:r>
      <w:r w:rsidRPr="0022371A">
        <w:rPr>
          <w:sz w:val="22"/>
          <w:szCs w:val="22"/>
        </w:rPr>
        <w:t xml:space="preserve">в год;  </w:t>
      </w:r>
      <w:r>
        <w:rPr>
          <w:sz w:val="22"/>
          <w:szCs w:val="22"/>
        </w:rPr>
        <w:t xml:space="preserve">из них за январь </w:t>
      </w:r>
      <w:r w:rsidRPr="00BC132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 011</w:t>
      </w:r>
      <w:r w:rsidRPr="00333911">
        <w:rPr>
          <w:b/>
          <w:sz w:val="22"/>
          <w:szCs w:val="22"/>
        </w:rPr>
        <w:t xml:space="preserve"> 60</w:t>
      </w:r>
      <w:r>
        <w:rPr>
          <w:b/>
          <w:sz w:val="22"/>
          <w:szCs w:val="22"/>
        </w:rPr>
        <w:t>6 руб. 93</w:t>
      </w:r>
      <w:r w:rsidRPr="00333911">
        <w:rPr>
          <w:b/>
          <w:sz w:val="22"/>
          <w:szCs w:val="22"/>
        </w:rPr>
        <w:t xml:space="preserve"> коп.</w:t>
      </w:r>
      <w:r w:rsidRPr="00BC16DA">
        <w:rPr>
          <w:sz w:val="22"/>
          <w:szCs w:val="22"/>
        </w:rPr>
        <w:t>,</w:t>
      </w:r>
      <w:r w:rsidRPr="0022371A">
        <w:rPr>
          <w:sz w:val="22"/>
          <w:szCs w:val="22"/>
        </w:rPr>
        <w:t xml:space="preserve"> в т. ч. НДС- 18%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764 482 руб. 41</w:t>
      </w:r>
      <w:r w:rsidRPr="00333911">
        <w:rPr>
          <w:b/>
          <w:sz w:val="22"/>
          <w:szCs w:val="22"/>
        </w:rPr>
        <w:t xml:space="preserve"> коп. </w:t>
      </w:r>
      <w:r>
        <w:rPr>
          <w:sz w:val="22"/>
          <w:szCs w:val="22"/>
        </w:rPr>
        <w:t xml:space="preserve">и  </w:t>
      </w:r>
      <w:r w:rsidRPr="0022371A">
        <w:rPr>
          <w:sz w:val="22"/>
          <w:szCs w:val="22"/>
        </w:rPr>
        <w:t>в  месяц</w:t>
      </w:r>
      <w:r>
        <w:rPr>
          <w:sz w:val="22"/>
          <w:szCs w:val="22"/>
        </w:rPr>
        <w:t xml:space="preserve"> (за период с февраля по декабрь)</w:t>
      </w:r>
      <w:r w:rsidRPr="00BC132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3 862 850 руб. 86</w:t>
      </w:r>
      <w:r w:rsidRPr="00333911">
        <w:rPr>
          <w:b/>
          <w:sz w:val="22"/>
          <w:szCs w:val="22"/>
        </w:rPr>
        <w:t xml:space="preserve"> коп.</w:t>
      </w:r>
      <w:r w:rsidRPr="00BC16DA">
        <w:rPr>
          <w:sz w:val="22"/>
          <w:szCs w:val="22"/>
        </w:rPr>
        <w:t>,</w:t>
      </w:r>
      <w:r w:rsidRPr="0022371A">
        <w:rPr>
          <w:sz w:val="22"/>
          <w:szCs w:val="22"/>
        </w:rPr>
        <w:t xml:space="preserve"> в т. ч. НДС- 18% </w:t>
      </w:r>
      <w:r>
        <w:rPr>
          <w:b/>
          <w:sz w:val="22"/>
          <w:szCs w:val="22"/>
        </w:rPr>
        <w:t>589 248 руб. 44</w:t>
      </w:r>
      <w:r w:rsidRPr="00333911">
        <w:rPr>
          <w:b/>
          <w:sz w:val="22"/>
          <w:szCs w:val="22"/>
        </w:rPr>
        <w:t xml:space="preserve"> коп. </w:t>
      </w:r>
      <w:r w:rsidRPr="0022371A">
        <w:rPr>
          <w:sz w:val="22"/>
          <w:szCs w:val="22"/>
        </w:rPr>
        <w:t xml:space="preserve">и стоимости по текущему ремонту, </w:t>
      </w:r>
      <w:r>
        <w:rPr>
          <w:sz w:val="22"/>
          <w:szCs w:val="22"/>
        </w:rPr>
        <w:t>к</w:t>
      </w:r>
      <w:r w:rsidRPr="0022371A">
        <w:rPr>
          <w:sz w:val="22"/>
          <w:szCs w:val="22"/>
        </w:rPr>
        <w:t xml:space="preserve">оторая составляет </w:t>
      </w:r>
      <w:r>
        <w:rPr>
          <w:sz w:val="22"/>
          <w:szCs w:val="22"/>
        </w:rPr>
        <w:t>о</w:t>
      </w:r>
      <w:r w:rsidRPr="0022371A">
        <w:rPr>
          <w:sz w:val="22"/>
          <w:szCs w:val="22"/>
        </w:rPr>
        <w:t xml:space="preserve">риентировочно </w:t>
      </w:r>
      <w:r>
        <w:rPr>
          <w:b/>
          <w:sz w:val="22"/>
          <w:szCs w:val="22"/>
        </w:rPr>
        <w:t>6 262 138 руб. 38</w:t>
      </w:r>
      <w:r w:rsidRPr="00333911">
        <w:rPr>
          <w:b/>
          <w:sz w:val="22"/>
          <w:szCs w:val="22"/>
        </w:rPr>
        <w:t xml:space="preserve"> коп.</w:t>
      </w:r>
      <w:r w:rsidRPr="00BC16DA">
        <w:rPr>
          <w:sz w:val="22"/>
          <w:szCs w:val="22"/>
        </w:rPr>
        <w:t>,</w:t>
      </w:r>
      <w:r>
        <w:rPr>
          <w:sz w:val="22"/>
          <w:szCs w:val="22"/>
        </w:rPr>
        <w:t xml:space="preserve"> в т. ч. НДС-18 % </w:t>
      </w:r>
      <w:r>
        <w:rPr>
          <w:b/>
          <w:sz w:val="22"/>
          <w:szCs w:val="22"/>
        </w:rPr>
        <w:t>955 241 руб. 45</w:t>
      </w:r>
      <w:r w:rsidRPr="00333911">
        <w:rPr>
          <w:b/>
          <w:sz w:val="22"/>
          <w:szCs w:val="22"/>
        </w:rPr>
        <w:t xml:space="preserve"> коп. </w:t>
      </w:r>
      <w:r w:rsidRPr="0022371A">
        <w:rPr>
          <w:sz w:val="22"/>
          <w:szCs w:val="22"/>
        </w:rPr>
        <w:t>в год (приложе</w:t>
      </w:r>
      <w:r>
        <w:rPr>
          <w:sz w:val="22"/>
          <w:szCs w:val="22"/>
        </w:rPr>
        <w:t>ние № 5</w:t>
      </w:r>
      <w:r w:rsidRPr="0022371A">
        <w:rPr>
          <w:sz w:val="22"/>
          <w:szCs w:val="22"/>
        </w:rPr>
        <w:t xml:space="preserve"> к настоящему доп. соглашению)</w:t>
      </w:r>
      <w:r>
        <w:rPr>
          <w:sz w:val="22"/>
          <w:szCs w:val="22"/>
        </w:rPr>
        <w:t>.</w:t>
      </w:r>
    </w:p>
    <w:p w:rsidR="00E44676" w:rsidRDefault="00E44676" w:rsidP="0086243E">
      <w:pPr>
        <w:rPr>
          <w:sz w:val="22"/>
          <w:szCs w:val="22"/>
        </w:rPr>
      </w:pPr>
      <w:r w:rsidRPr="006D78F7">
        <w:rPr>
          <w:sz w:val="22"/>
          <w:szCs w:val="22"/>
        </w:rPr>
        <w:t xml:space="preserve">Далее по тексту. </w:t>
      </w:r>
    </w:p>
    <w:p w:rsidR="00E44676" w:rsidRDefault="00E44676" w:rsidP="00BE27E4">
      <w:pPr>
        <w:ind w:left="-360"/>
        <w:rPr>
          <w:sz w:val="22"/>
          <w:szCs w:val="22"/>
        </w:rPr>
      </w:pPr>
    </w:p>
    <w:p w:rsidR="00E44676" w:rsidRDefault="00E44676" w:rsidP="008624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333911">
        <w:rPr>
          <w:sz w:val="22"/>
          <w:szCs w:val="22"/>
        </w:rPr>
        <w:t xml:space="preserve">Изложить </w:t>
      </w:r>
      <w:r>
        <w:rPr>
          <w:sz w:val="22"/>
          <w:szCs w:val="22"/>
        </w:rPr>
        <w:t xml:space="preserve">название </w:t>
      </w:r>
      <w:r w:rsidRPr="00333911">
        <w:rPr>
          <w:sz w:val="22"/>
          <w:szCs w:val="22"/>
        </w:rPr>
        <w:t>п</w:t>
      </w:r>
      <w:r>
        <w:rPr>
          <w:sz w:val="22"/>
          <w:szCs w:val="22"/>
        </w:rPr>
        <w:t>ункта 6 договора в следующей редакции: «Функции инжиниринговой организации».</w:t>
      </w:r>
    </w:p>
    <w:p w:rsidR="00E44676" w:rsidRDefault="00E44676" w:rsidP="0086243E">
      <w:pPr>
        <w:jc w:val="both"/>
        <w:rPr>
          <w:sz w:val="22"/>
          <w:szCs w:val="22"/>
        </w:rPr>
      </w:pPr>
    </w:p>
    <w:p w:rsidR="00E44676" w:rsidRDefault="00E44676" w:rsidP="0086243E">
      <w:pPr>
        <w:ind w:right="-104"/>
        <w:jc w:val="both"/>
        <w:rPr>
          <w:sz w:val="22"/>
          <w:szCs w:val="22"/>
        </w:rPr>
      </w:pPr>
      <w:r>
        <w:rPr>
          <w:sz w:val="22"/>
          <w:szCs w:val="22"/>
        </w:rPr>
        <w:t>7) Дополнить п. 2.2: «Исполнитель обязуется оформить счет-фактуру с учетом требований     ст. 169 НК РФ».</w:t>
      </w:r>
    </w:p>
    <w:p w:rsidR="00E44676" w:rsidRDefault="00E44676" w:rsidP="0086243E">
      <w:pPr>
        <w:ind w:right="-104"/>
        <w:jc w:val="both"/>
        <w:rPr>
          <w:sz w:val="22"/>
          <w:szCs w:val="22"/>
        </w:rPr>
      </w:pPr>
    </w:p>
    <w:p w:rsidR="00E44676" w:rsidRDefault="00E44676" w:rsidP="004A1ED1">
      <w:pPr>
        <w:ind w:right="-1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r w:rsidRPr="00333911">
        <w:rPr>
          <w:sz w:val="22"/>
          <w:szCs w:val="22"/>
        </w:rPr>
        <w:t>Изложить п</w:t>
      </w:r>
      <w:r>
        <w:rPr>
          <w:sz w:val="22"/>
          <w:szCs w:val="22"/>
        </w:rPr>
        <w:t>ункт 2.3: «Расчеты производятся в срок до 7 числа месяца, следующего за отчетным, путем  перечисления денежных средств на расчетный счет Исполнителя».</w:t>
      </w:r>
    </w:p>
    <w:p w:rsidR="00E44676" w:rsidRPr="00A659AD" w:rsidRDefault="00E44676" w:rsidP="004A1ED1">
      <w:pPr>
        <w:spacing w:before="120"/>
        <w:ind w:right="-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r w:rsidRPr="00A659AD">
        <w:rPr>
          <w:sz w:val="22"/>
          <w:szCs w:val="22"/>
        </w:rPr>
        <w:t>Изложить Приложения к договору с учетом внесенных изменений.</w:t>
      </w:r>
    </w:p>
    <w:p w:rsidR="00E44676" w:rsidRDefault="00E44676" w:rsidP="0086243E">
      <w:pPr>
        <w:ind w:right="-104"/>
        <w:jc w:val="both"/>
        <w:rPr>
          <w:sz w:val="22"/>
          <w:szCs w:val="22"/>
        </w:rPr>
      </w:pPr>
    </w:p>
    <w:p w:rsidR="00E44676" w:rsidRPr="00E42348" w:rsidRDefault="00E44676" w:rsidP="00BE27E4">
      <w:pPr>
        <w:pStyle w:val="ListParagraph"/>
        <w:ind w:left="360"/>
        <w:jc w:val="both"/>
      </w:pPr>
    </w:p>
    <w:sectPr w:rsidR="00E44676" w:rsidRPr="00E42348" w:rsidSect="0096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B67E6A"/>
    <w:multiLevelType w:val="hybridMultilevel"/>
    <w:tmpl w:val="BED8E3B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2FA5ECD"/>
    <w:multiLevelType w:val="hybridMultilevel"/>
    <w:tmpl w:val="52A614FA"/>
    <w:lvl w:ilvl="0" w:tplc="0419000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  <w:rPr>
        <w:rFonts w:cs="Times New Roman"/>
      </w:rPr>
    </w:lvl>
  </w:abstractNum>
  <w:abstractNum w:abstractNumId="5">
    <w:nsid w:val="6DA47F03"/>
    <w:multiLevelType w:val="hybridMultilevel"/>
    <w:tmpl w:val="EFEE404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2AB3"/>
    <w:rsid w:val="000745B0"/>
    <w:rsid w:val="00082248"/>
    <w:rsid w:val="00094B22"/>
    <w:rsid w:val="000A4C9A"/>
    <w:rsid w:val="000D198D"/>
    <w:rsid w:val="000E0CD4"/>
    <w:rsid w:val="000E1C18"/>
    <w:rsid w:val="00133BA3"/>
    <w:rsid w:val="00137141"/>
    <w:rsid w:val="001454BB"/>
    <w:rsid w:val="00145BAC"/>
    <w:rsid w:val="0018586E"/>
    <w:rsid w:val="001A7DE4"/>
    <w:rsid w:val="001B041E"/>
    <w:rsid w:val="001C04FE"/>
    <w:rsid w:val="001D7FDB"/>
    <w:rsid w:val="001E1D23"/>
    <w:rsid w:val="001E26AF"/>
    <w:rsid w:val="001E72E3"/>
    <w:rsid w:val="002060CA"/>
    <w:rsid w:val="00212574"/>
    <w:rsid w:val="00212793"/>
    <w:rsid w:val="00212B4D"/>
    <w:rsid w:val="0022371A"/>
    <w:rsid w:val="00247915"/>
    <w:rsid w:val="002848F4"/>
    <w:rsid w:val="002929FC"/>
    <w:rsid w:val="00297B6A"/>
    <w:rsid w:val="002B1B4D"/>
    <w:rsid w:val="002B4312"/>
    <w:rsid w:val="002D726B"/>
    <w:rsid w:val="002E6093"/>
    <w:rsid w:val="002F74E7"/>
    <w:rsid w:val="00302226"/>
    <w:rsid w:val="00312145"/>
    <w:rsid w:val="00322AAC"/>
    <w:rsid w:val="0032306F"/>
    <w:rsid w:val="00333911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697D"/>
    <w:rsid w:val="004028F0"/>
    <w:rsid w:val="00415327"/>
    <w:rsid w:val="00422610"/>
    <w:rsid w:val="004423AF"/>
    <w:rsid w:val="00453548"/>
    <w:rsid w:val="0045729C"/>
    <w:rsid w:val="00486093"/>
    <w:rsid w:val="004A0839"/>
    <w:rsid w:val="004A1ED1"/>
    <w:rsid w:val="004A32C4"/>
    <w:rsid w:val="004A6686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52AD"/>
    <w:rsid w:val="005A70AE"/>
    <w:rsid w:val="005B7645"/>
    <w:rsid w:val="005C79C4"/>
    <w:rsid w:val="005D043B"/>
    <w:rsid w:val="005D1DA5"/>
    <w:rsid w:val="005D2557"/>
    <w:rsid w:val="005E7151"/>
    <w:rsid w:val="00612CCC"/>
    <w:rsid w:val="0061794F"/>
    <w:rsid w:val="006459D0"/>
    <w:rsid w:val="00682327"/>
    <w:rsid w:val="006824E6"/>
    <w:rsid w:val="006C0A5F"/>
    <w:rsid w:val="006C6F99"/>
    <w:rsid w:val="006D76EF"/>
    <w:rsid w:val="006D78F7"/>
    <w:rsid w:val="006E23C4"/>
    <w:rsid w:val="006F7828"/>
    <w:rsid w:val="00703C21"/>
    <w:rsid w:val="00713AA3"/>
    <w:rsid w:val="007351CA"/>
    <w:rsid w:val="00746CF4"/>
    <w:rsid w:val="00765C2B"/>
    <w:rsid w:val="007775E3"/>
    <w:rsid w:val="007B7F9A"/>
    <w:rsid w:val="007D0DF0"/>
    <w:rsid w:val="007D3702"/>
    <w:rsid w:val="007F22D2"/>
    <w:rsid w:val="007F7FA0"/>
    <w:rsid w:val="008032E9"/>
    <w:rsid w:val="0082674D"/>
    <w:rsid w:val="00833B1E"/>
    <w:rsid w:val="00846674"/>
    <w:rsid w:val="00852928"/>
    <w:rsid w:val="00857955"/>
    <w:rsid w:val="0086243E"/>
    <w:rsid w:val="008638AA"/>
    <w:rsid w:val="0086393D"/>
    <w:rsid w:val="00875146"/>
    <w:rsid w:val="00896F8E"/>
    <w:rsid w:val="008E152A"/>
    <w:rsid w:val="00903D0C"/>
    <w:rsid w:val="0090640B"/>
    <w:rsid w:val="00925D97"/>
    <w:rsid w:val="00967036"/>
    <w:rsid w:val="00977683"/>
    <w:rsid w:val="009825F7"/>
    <w:rsid w:val="00985C95"/>
    <w:rsid w:val="009D24A4"/>
    <w:rsid w:val="009E2A86"/>
    <w:rsid w:val="009F6A5B"/>
    <w:rsid w:val="00A179BB"/>
    <w:rsid w:val="00A24FCB"/>
    <w:rsid w:val="00A3530E"/>
    <w:rsid w:val="00A361BF"/>
    <w:rsid w:val="00A46EDC"/>
    <w:rsid w:val="00A659AD"/>
    <w:rsid w:val="00A67BD4"/>
    <w:rsid w:val="00A71FA2"/>
    <w:rsid w:val="00A94C5C"/>
    <w:rsid w:val="00AA6CB9"/>
    <w:rsid w:val="00AC1501"/>
    <w:rsid w:val="00AC6E86"/>
    <w:rsid w:val="00AF2361"/>
    <w:rsid w:val="00B178F6"/>
    <w:rsid w:val="00B22808"/>
    <w:rsid w:val="00B62046"/>
    <w:rsid w:val="00B87E23"/>
    <w:rsid w:val="00B95438"/>
    <w:rsid w:val="00BA2AD0"/>
    <w:rsid w:val="00BA2BC0"/>
    <w:rsid w:val="00BA68C9"/>
    <w:rsid w:val="00BC132F"/>
    <w:rsid w:val="00BC16DA"/>
    <w:rsid w:val="00BC28F8"/>
    <w:rsid w:val="00BD001D"/>
    <w:rsid w:val="00BE00B2"/>
    <w:rsid w:val="00BE27E4"/>
    <w:rsid w:val="00BE792D"/>
    <w:rsid w:val="00C0040F"/>
    <w:rsid w:val="00C23517"/>
    <w:rsid w:val="00C42BC9"/>
    <w:rsid w:val="00C468F4"/>
    <w:rsid w:val="00C500DB"/>
    <w:rsid w:val="00C6577B"/>
    <w:rsid w:val="00C76479"/>
    <w:rsid w:val="00C76B3A"/>
    <w:rsid w:val="00CA5B36"/>
    <w:rsid w:val="00D232B8"/>
    <w:rsid w:val="00D46564"/>
    <w:rsid w:val="00D628D6"/>
    <w:rsid w:val="00D9435C"/>
    <w:rsid w:val="00DA0CC3"/>
    <w:rsid w:val="00DA3A02"/>
    <w:rsid w:val="00DA3AD8"/>
    <w:rsid w:val="00DB30F8"/>
    <w:rsid w:val="00DB426F"/>
    <w:rsid w:val="00DB5764"/>
    <w:rsid w:val="00DB78B9"/>
    <w:rsid w:val="00DE72B8"/>
    <w:rsid w:val="00DF6754"/>
    <w:rsid w:val="00DF7A0A"/>
    <w:rsid w:val="00E17898"/>
    <w:rsid w:val="00E23E34"/>
    <w:rsid w:val="00E26B33"/>
    <w:rsid w:val="00E327FC"/>
    <w:rsid w:val="00E42348"/>
    <w:rsid w:val="00E44676"/>
    <w:rsid w:val="00E52C6F"/>
    <w:rsid w:val="00E634D9"/>
    <w:rsid w:val="00E67705"/>
    <w:rsid w:val="00EA3B52"/>
    <w:rsid w:val="00EB185B"/>
    <w:rsid w:val="00EB5AB8"/>
    <w:rsid w:val="00EF616A"/>
    <w:rsid w:val="00F42158"/>
    <w:rsid w:val="00F834A2"/>
    <w:rsid w:val="00F83FAD"/>
    <w:rsid w:val="00F96F8F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2</Pages>
  <Words>462</Words>
  <Characters>2634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5</cp:revision>
  <dcterms:created xsi:type="dcterms:W3CDTF">2013-02-14T12:29:00Z</dcterms:created>
  <dcterms:modified xsi:type="dcterms:W3CDTF">2014-04-09T13:07:00Z</dcterms:modified>
</cp:coreProperties>
</file>